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80"/>
      </w:pPr>
      <w:r>
        <w:t xml:space="preserve">Algemene voorwaarden</w:t>
      </w:r>
    </w:p>
    <w:p>
      <w:pPr>
        <w:spacing w:after="140"/>
      </w:pPr>
      <w:r>
        <w:rPr>
          <w:b/>
          <w:bCs/>
          <w:color w:val="8B304B"/>
        </w:rPr>
        <w:t xml:space="preserve">CONCEPTVERSIE • Laat dit document vóór publicatie controleren door een Nederlandse jurist.</w:t>
      </w:r>
    </w:p>
    <w:p>
      <w:pPr>
        <w:spacing w:after="180"/>
      </w:pPr>
      <w:r>
        <w:rPr>
          <w:b/>
          <w:bCs/>
        </w:rPr>
        <w:t xml:space="preserve">In te vullen gegevens: </w:t>
      </w:r>
      <w:r>
        <w:t xml:space="preserve">[BEDRIJFSNAAM], [HANDELSNAAM], [KVK-NUMMER], [BTW-NUMMER], [ADRES], [RETOURADRES], [E-MAIL], [TELEFOON], [WEBSITE], [DATUM].</w:t>
      </w:r>
    </w:p>
    <w:p>
      <w:pPr>
        <w:pStyle w:val="Heading1"/>
        <w:keepNext/>
      </w:pPr>
      <w:r>
        <w:t xml:space="preserve">1. Identiteit van de ondernemer</w:t>
      </w:r>
    </w:p>
    <w:p>
      <w:pPr>
        <w:pStyle w:val="ListParagraph"/>
        <w:numPr>
          <w:ilvl w:val="0"/>
          <w:numId w:val="1"/>
        </w:numPr>
        <w:spacing w:after="110" w:line="276"/>
      </w:pPr>
      <w:r>
        <w:t xml:space="preserve">Bedrijfsnaam: [BEDRIJFSNAAM]</w:t>
      </w:r>
    </w:p>
    <w:p>
      <w:pPr>
        <w:pStyle w:val="ListParagraph"/>
        <w:numPr>
          <w:ilvl w:val="0"/>
          <w:numId w:val="1"/>
        </w:numPr>
        <w:spacing w:after="110" w:line="276"/>
      </w:pPr>
      <w:r>
        <w:t xml:space="preserve">Handelsnaam: [HANDELSNAAM]</w:t>
      </w:r>
    </w:p>
    <w:p>
      <w:pPr>
        <w:pStyle w:val="ListParagraph"/>
        <w:numPr>
          <w:ilvl w:val="0"/>
          <w:numId w:val="1"/>
        </w:numPr>
        <w:spacing w:after="110" w:line="276"/>
      </w:pPr>
      <w:r>
        <w:t xml:space="preserve">Vestigingsadres: [ADRES]</w:t>
      </w:r>
    </w:p>
    <w:p>
      <w:pPr>
        <w:pStyle w:val="ListParagraph"/>
        <w:numPr>
          <w:ilvl w:val="0"/>
          <w:numId w:val="1"/>
        </w:numPr>
        <w:spacing w:after="110" w:line="276"/>
      </w:pPr>
      <w:r>
        <w:t xml:space="preserve">KvK-nummer: [KVK-NUMMER]</w:t>
      </w:r>
    </w:p>
    <w:p>
      <w:pPr>
        <w:pStyle w:val="ListParagraph"/>
        <w:numPr>
          <w:ilvl w:val="0"/>
          <w:numId w:val="1"/>
        </w:numPr>
        <w:spacing w:after="110" w:line="276"/>
      </w:pPr>
      <w:r>
        <w:t xml:space="preserve">Btw-identificatienummer: [BTW-NUMMER]</w:t>
      </w:r>
    </w:p>
    <w:p>
      <w:pPr>
        <w:pStyle w:val="ListParagraph"/>
        <w:numPr>
          <w:ilvl w:val="0"/>
          <w:numId w:val="1"/>
        </w:numPr>
        <w:spacing w:after="110" w:line="276"/>
      </w:pPr>
      <w:r>
        <w:t xml:space="preserve">E-mail: [E-MAIL]</w:t>
      </w:r>
    </w:p>
    <w:p>
      <w:pPr>
        <w:pStyle w:val="ListParagraph"/>
        <w:numPr>
          <w:ilvl w:val="0"/>
          <w:numId w:val="1"/>
        </w:numPr>
        <w:spacing w:after="110" w:line="276"/>
      </w:pPr>
      <w:r>
        <w:t xml:space="preserve">Telefoon: [TELEFOON]</w:t>
      </w:r>
    </w:p>
    <w:p>
      <w:pPr>
        <w:pStyle w:val="ListParagraph"/>
        <w:numPr>
          <w:ilvl w:val="0"/>
          <w:numId w:val="1"/>
        </w:numPr>
        <w:spacing w:after="110" w:line="276"/>
      </w:pPr>
      <w:r>
        <w:t xml:space="preserve">Website: [WEBSITE]</w:t>
      </w:r>
    </w:p>
    <w:p>
      <w:pPr>
        <w:pStyle w:val="Heading1"/>
        <w:keepNext/>
      </w:pPr>
      <w:r>
        <w:t xml:space="preserve">2. Toepasselijkheid</w:t>
      </w:r>
    </w:p>
    <w:p>
      <w:pPr>
        <w:spacing w:after="110" w:line="276"/>
      </w:pPr>
      <w:r>
        <w:t xml:space="preserve">Deze voorwaarden gelden voor ieder aanbod van [BEDRIJFSNAAM] en iedere overeenkomst op afstand met een consument. Vóór het sluiten van de overeenkomst worden zij elektronisch beschikbaar gesteld zodat de consument ze kan opslaan.</w:t>
      </w:r>
    </w:p>
    <w:p>
      <w:pPr>
        <w:pStyle w:val="Heading1"/>
        <w:keepNext/>
      </w:pPr>
      <w:r>
        <w:t xml:space="preserve">3. Aanbod en overeenkomst</w:t>
      </w:r>
    </w:p>
    <w:p>
      <w:pPr>
        <w:spacing w:after="110" w:line="276"/>
      </w:pPr>
      <w:r>
        <w:t xml:space="preserve">Het aanbod vermeldt duidelijk de kenmerken van het product, de totale prijs inclusief btw, verzendkosten, betaalwijzen, levertijd en het herroepingsrecht. De overeenkomst ontstaat nadat de consument de bestelling met betalingsverplichting bevestigt en [BEDRIJFSNAAM] elektronisch bevestigt.</w:t>
      </w:r>
    </w:p>
    <w:p>
      <w:pPr>
        <w:pStyle w:val="Heading1"/>
        <w:keepNext/>
      </w:pPr>
      <w:r>
        <w:t xml:space="preserve">4. Prijzen en betaling</w:t>
      </w:r>
    </w:p>
    <w:p>
      <w:pPr>
        <w:spacing w:after="110" w:line="276"/>
      </w:pPr>
      <w:r>
        <w:t xml:space="preserve">Alle consumentenprijzen zijn inclusief toepasselijke btw. Bezorg- en andere kosten worden vóór de definitieve bestelling getoond. Betaling vindt plaats via de aangeboden betaalmethoden.</w:t>
      </w:r>
    </w:p>
    <w:p>
      <w:pPr>
        <w:pStyle w:val="Heading1"/>
        <w:keepNext/>
      </w:pPr>
      <w:r>
        <w:t xml:space="preserve">5. Levering</w:t>
      </w:r>
    </w:p>
    <w:p>
      <w:pPr>
        <w:spacing w:after="110" w:line="276"/>
      </w:pPr>
      <w:r>
        <w:t xml:space="preserve">Levering vindt plaats op het opgegeven adres binnen [LEVERTERMIJN]. Als levering niet mogelijk is, informeert [BEDRIJFSNAAM] de consument en worden ontvangen bedragen voor niet-geleverde producten terugbetaald.</w:t>
      </w:r>
    </w:p>
    <w:p>
      <w:pPr>
        <w:pStyle w:val="Heading1"/>
        <w:keepNext/>
      </w:pPr>
      <w:r>
        <w:t xml:space="preserve">6. Herroepingsrecht</w:t>
      </w:r>
    </w:p>
    <w:p>
      <w:pPr>
        <w:spacing w:after="110" w:line="276"/>
      </w:pPr>
      <w:r>
        <w:t xml:space="preserve">De consument kan de overeenkomst voor goederen in beginsel binnen 14 dagen na ontvangst zonder reden ontbinden. Na de melding heeft de consument 14 dagen om het product terug te sturen naar [RETOURADRES]. De retourkosten zijn voor [CONSUMENT/BEDRIJFSNAAM – KIES ÉÉN], mits dit vooraf duidelijk is meegedeeld.</w:t>
      </w:r>
    </w:p>
    <w:p>
      <w:pPr>
        <w:spacing w:after="110" w:line="276"/>
      </w:pPr>
      <w:r>
        <w:t xml:space="preserve">Terugbetaling volgt uiterlijk binnen 14 dagen na de melding, inclusief de goedkoopste standaardlevering. Terugbetaling mag worden opgeschort tot ontvangst of verzendbewijs.</w:t>
      </w:r>
    </w:p>
    <w:p>
      <w:pPr>
        <w:pStyle w:val="Heading1"/>
        <w:keepNext/>
      </w:pPr>
      <w:r>
        <w:t xml:space="preserve">7. Uitzonderingen</w:t>
      </w:r>
    </w:p>
    <w:p>
      <w:pPr>
        <w:spacing w:after="110" w:line="276"/>
      </w:pPr>
      <w:r>
        <w:t xml:space="preserve">Het herroepingsrecht geldt niet wanneer een wettelijke uitzondering van toepassing is, zoals duidelijk gepersonaliseerde, snel bederfelijke of geopende verzegelde hygiëneproducten. De uitzondering wordt vóór aankoop bij het product vermeld.</w:t>
      </w:r>
    </w:p>
    <w:p>
      <w:pPr>
        <w:pStyle w:val="Heading1"/>
        <w:keepNext/>
      </w:pPr>
      <w:r>
        <w:t xml:space="preserve">8. Conformiteit en garantie</w:t>
      </w:r>
    </w:p>
    <w:p>
      <w:pPr>
        <w:spacing w:after="110" w:line="276"/>
      </w:pPr>
      <w:r>
        <w:t xml:space="preserve">Het product moet aan de overeenkomst beantwoorden. Wettelijke rechten bij een ondeugdelijk product worden niet beperkt. Meld een gebrek via [E-MAIL].</w:t>
      </w:r>
    </w:p>
    <w:p>
      <w:pPr>
        <w:pStyle w:val="Heading1"/>
        <w:keepNext/>
      </w:pPr>
      <w:r>
        <w:t xml:space="preserve">9. Klachten en geschillen</w:t>
      </w:r>
    </w:p>
    <w:p>
      <w:pPr>
        <w:spacing w:after="110" w:line="276"/>
      </w:pPr>
      <w:r>
        <w:t xml:space="preserve">Klachten kunnen via [E-MAIL] of [POSTADRES] worden ingediend. Wij bevestigen de ontvangst en streven naar een reactie binnen 14 dagen. Nederlands recht is van toepassing zonder afbreuk te doen aan dwingende bescherming in het woonland van de consument.</w:t>
      </w:r>
    </w:p>
    <w:sectPr>
      <w:footerReference w:type="default" r:id="rId7"/>
      <w:pgSz w:w="11906" w:h="16838" w:orient="portrait"/>
      <w:pgMar w:top="1224" w:right="1296" w:bottom="1224" w:left="1296" w:header="504" w:footer="504"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69625E"/>
        <w:sz w:val="18"/>
        <w:szCs w:val="18"/>
      </w:rPr>
      <w:t xml:space="preserve">Pagina </w:t>
    </w:r>
    <w:r>
      <w:rPr>
        <w:color w:val="69625E"/>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61E1C"/>
        <w:sz w:val="21"/>
        <w:szCs w:val="21"/>
      </w:rPr>
    </w:rPrDefault>
    <w:pPrDefault>
      <w:pPr>
        <w:spacing w:after="12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spacing w:after="180"/>
    </w:pPr>
    <w:rPr>
      <w:rFonts w:ascii="Arial" w:cs="Arial" w:eastAsia="Arial" w:hAnsi="Arial"/>
      <w:color w:val="261E1C"/>
      <w:sz w:val="50"/>
      <w:szCs w:val="50"/>
    </w:rPr>
  </w:style>
  <w:style w:type="paragraph" w:styleId="Heading1">
    <w:name w:val="Heading 1"/>
    <w:basedOn w:val="Normal"/>
    <w:next w:val="Normal"/>
    <w:qFormat/>
    <w:pPr>
      <w:keepNext/>
      <w:spacing w:after="110" w:before="260"/>
    </w:pPr>
    <w:rPr>
      <w:rFonts w:ascii="Arial" w:cs="Arial" w:eastAsia="Arial" w:hAnsi="Arial"/>
      <w:b/>
      <w:bCs/>
      <w:color w:val="8B304B"/>
      <w:sz w:val="32"/>
      <w:szCs w:val="3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Algemene voorwaarden</dc:title>
  <dc:creator>Goivo Studio</dc:creator>
  <dc:description>Concept juridisch document voor een Nederlandse webshop</dc:description>
  <cp:lastModifiedBy>Un-named</cp:lastModifiedBy>
  <cp:revision>1</cp:revision>
  <dcterms:created xsi:type="dcterms:W3CDTF">2026-08-24T18:33:03.801Z</dcterms:created>
  <dcterms:modified xsi:type="dcterms:W3CDTF">2026-08-24T18:33:03.804Z</dcterms:modified>
</cp:coreProperties>
</file>

<file path=docProps/custom.xml><?xml version="1.0" encoding="utf-8"?>
<Properties xmlns="http://schemas.openxmlformats.org/officeDocument/2006/custom-properties" xmlns:vt="http://schemas.openxmlformats.org/officeDocument/2006/docPropsVTypes"/>
</file>